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</w:rPr>
        <w:t>¡Claro que sí! Aquí tienes las respuestas detalladas a tus preguntas:</w:t>
      </w:r>
    </w:p>
    <w:p>
      <w:r>
        <w:rPr>
          <w:b w:val="0"/>
        </w:rPr>
        <w:t>---</w:t>
      </w:r>
    </w:p>
    <w:p>
      <w:pPr>
        <w:pStyle w:val="Heading3"/>
      </w:pPr>
      <w:r>
        <w:t>1. Características de las Empresas Tradicionales y las Organizaciones Modernas:</w:t>
      </w:r>
    </w:p>
    <w:p>
      <w:r>
        <w:rPr>
          <w:b w:val="0"/>
        </w:rPr>
        <w:t>La transición de empresas tradicionales a organizaciones modernas está marcada por cambios profundos en su estructura, cultura, procesos y uso de la tecnología.</w:t>
      </w:r>
    </w:p>
    <w:p>
      <w:r>
        <w:rPr>
          <w:b/>
        </w:rPr>
        <w:t>Características de las Empresas Tradicionales:</w:t>
      </w:r>
    </w:p>
    <w:p>
      <w:pPr>
        <w:pStyle w:val="ListNumber"/>
      </w:pPr>
      <w:r/>
      <w:r>
        <w:rPr>
          <w:b/>
        </w:rPr>
        <w:t>Estructura Jerárquica Rígida:</w:t>
      </w:r>
      <w:r>
        <w:rPr>
          <w:b w:val="0"/>
        </w:rPr>
        <w:t xml:space="preserve"> Clara cadena de mando de arriba hacia abajo, con múltiples niveles de gestión. Las decisiones se toman en la cima y se comunican hacia abajo.</w:t>
      </w:r>
    </w:p>
    <w:p>
      <w:pPr>
        <w:pStyle w:val="ListNumber"/>
      </w:pPr>
      <w:r/>
      <w:r>
        <w:rPr>
          <w:b/>
        </w:rPr>
        <w:t>Cultura Aversión al Riesgo:</w:t>
      </w:r>
      <w:r>
        <w:rPr>
          <w:b w:val="0"/>
        </w:rPr>
        <w:t xml:space="preserve"> Prioridad en la estabilidad, la predictibilidad y la minimización de errores. La innovación es lenta y se evita la experimentación.</w:t>
      </w:r>
    </w:p>
    <w:p>
      <w:pPr>
        <w:pStyle w:val="ListNumber"/>
      </w:pPr>
      <w:r/>
      <w:r>
        <w:rPr>
          <w:b/>
        </w:rPr>
        <w:t>Procesos Manuales y Burocráticos:</w:t>
      </w:r>
      <w:r>
        <w:rPr>
          <w:b w:val="0"/>
        </w:rPr>
        <w:t xml:space="preserve"> Fuerte dependencia de procesos basados en papel, aprobaciones manuales y procedimientos estandarizados que suelen ser lentos y poco flexibles.</w:t>
      </w:r>
    </w:p>
    <w:p>
      <w:pPr>
        <w:pStyle w:val="ListNumber"/>
      </w:pPr>
      <w:r/>
      <w:r>
        <w:rPr>
          <w:b/>
        </w:rPr>
        <w:t>Departamentos Aislados (Silos):</w:t>
      </w:r>
      <w:r>
        <w:rPr>
          <w:b w:val="0"/>
        </w:rPr>
        <w:t xml:space="preserve"> Cada departamento opera de forma independiente, con poca colaboración y comunicación interdepartamental, lo que dificulta la visión integral y la agilidad.</w:t>
      </w:r>
    </w:p>
    <w:p>
      <w:pPr>
        <w:pStyle w:val="ListNumber"/>
      </w:pPr>
      <w:r/>
      <w:r>
        <w:rPr>
          <w:b/>
        </w:rPr>
        <w:t>Toma de Decisiones Basada en la Intuición y Experiencia Pasada:</w:t>
      </w:r>
      <w:r>
        <w:rPr>
          <w:b w:val="0"/>
        </w:rPr>
        <w:t xml:space="preserve"> Las decisiones suelen depender de la experiencia de los líderes, la tradición o la información limitada, no siempre respaldada por datos actualizados o análisis profundos.</w:t>
      </w:r>
    </w:p>
    <w:p>
      <w:pPr>
        <w:pStyle w:val="ListNumber"/>
      </w:pPr>
      <w:r/>
      <w:r>
        <w:rPr>
          <w:b/>
        </w:rPr>
        <w:t>Enfoque en la Eficiencia Interna:</w:t>
      </w:r>
      <w:r>
        <w:rPr>
          <w:b w:val="0"/>
        </w:rPr>
        <w:t xml:space="preserve"> La optimización de procesos internos es primordial, a menudo a expensas de la velocidad de respuesta al mercado o la experiencia del cliente.</w:t>
      </w:r>
    </w:p>
    <w:p>
      <w:pPr>
        <w:pStyle w:val="ListNumber"/>
      </w:pPr>
      <w:r/>
      <w:r>
        <w:rPr>
          <w:b/>
        </w:rPr>
        <w:t>Comunicación Unidireccional:</w:t>
      </w:r>
      <w:r>
        <w:rPr>
          <w:b w:val="0"/>
        </w:rPr>
        <w:t xml:space="preserve"> La información fluye principalmente de la gerencia a los empleados, con poca retroalimentación ascendente o comunicación horizontal.</w:t>
      </w:r>
    </w:p>
    <w:p>
      <w:pPr>
        <w:pStyle w:val="ListNumber"/>
      </w:pPr>
      <w:r/>
      <w:r>
        <w:rPr>
          <w:b/>
        </w:rPr>
        <w:t>Formación y Desarrollo Puntual:</w:t>
      </w:r>
      <w:r>
        <w:rPr>
          <w:b w:val="0"/>
        </w:rPr>
        <w:t xml:space="preserve"> La capacitación es vista como un evento esporádico o una necesidad puntual, no como un proceso continuo de aprendizaje.</w:t>
      </w:r>
    </w:p>
    <w:p>
      <w:pPr>
        <w:pStyle w:val="ListNumber"/>
      </w:pPr>
      <w:r/>
      <w:r>
        <w:rPr>
          <w:b/>
        </w:rPr>
        <w:t>Relación Transaccional con el Cliente:</w:t>
      </w:r>
      <w:r>
        <w:rPr>
          <w:b w:val="0"/>
        </w:rPr>
        <w:t xml:space="preserve"> Enfoque en ventas individuales y transacciones, con menos énfasis en la construcción de relaciones a largo plazo o la personalización de la experiencia.</w:t>
      </w:r>
    </w:p>
    <w:p>
      <w:pPr>
        <w:pStyle w:val="ListNumber"/>
      </w:pPr>
      <w:r/>
      <w:r>
        <w:rPr>
          <w:b/>
        </w:rPr>
        <w:t>Tecnología como Soporte:</w:t>
      </w:r>
      <w:r>
        <w:rPr>
          <w:b w:val="0"/>
        </w:rPr>
        <w:t xml:space="preserve"> La tecnología es vista principalmente como una herramienta para automatizar tareas existentes o como un centro de costos, no como un motor estratégico de innovación.</w:t>
      </w:r>
    </w:p>
    <w:p>
      <w:r>
        <w:rPr>
          <w:b/>
        </w:rPr>
        <w:t>Características de las Organizaciones Modernas:</w:t>
      </w:r>
    </w:p>
    <w:p>
      <w:pPr>
        <w:pStyle w:val="ListNumber"/>
      </w:pPr>
      <w:r/>
      <w:r>
        <w:rPr>
          <w:b/>
        </w:rPr>
        <w:t>Estructura Ágil y Flexible:</w:t>
      </w:r>
      <w:r>
        <w:rPr>
          <w:b w:val="0"/>
        </w:rPr>
        <w:t xml:space="preserve"> Jerarquías más planas o estructuras de red, con equipos multifuncionales y autoorganizados. Se promueve la autonomía y la toma de decisiones descentralizada.</w:t>
      </w:r>
    </w:p>
    <w:p>
      <w:pPr>
        <w:pStyle w:val="ListNumber"/>
      </w:pPr>
      <w:r/>
      <w:r>
        <w:rPr>
          <w:b/>
        </w:rPr>
        <w:t>Cultura de Innovación y Experimentación:</w:t>
      </w:r>
      <w:r>
        <w:rPr>
          <w:b w:val="0"/>
        </w:rPr>
        <w:t xml:space="preserve"> Fomenta la prueba y error, el aprendizaje continuo y la adaptación rápida. Se ve el fracaso como una oportunidad de aprendizaje.</w:t>
      </w:r>
    </w:p>
    <w:p>
      <w:pPr>
        <w:pStyle w:val="ListNumber"/>
      </w:pPr>
      <w:r/>
      <w:r>
        <w:rPr>
          <w:b/>
        </w:rPr>
        <w:t>Procesos Digitales y Automatizados:</w:t>
      </w:r>
      <w:r>
        <w:rPr>
          <w:b w:val="0"/>
        </w:rPr>
        <w:t xml:space="preserve"> Alta digitalización de operaciones, automatización de tareas repetitivas y uso de herramientas colaborativas para agilizar flujos de trabajo.</w:t>
      </w:r>
    </w:p>
    <w:p>
      <w:pPr>
        <w:pStyle w:val="ListNumber"/>
      </w:pPr>
      <w:r/>
      <w:r>
        <w:rPr>
          <w:b/>
        </w:rPr>
        <w:t>Colaboración Transversal:</w:t>
      </w:r>
      <w:r>
        <w:rPr>
          <w:b w:val="0"/>
        </w:rPr>
        <w:t xml:space="preserve"> Promoción de equipos interdepartamentales y la colaboración constante para resolver problemas complejos y aprovechar sinergias.</w:t>
      </w:r>
    </w:p>
    <w:p>
      <w:pPr>
        <w:pStyle w:val="ListNumber"/>
      </w:pPr>
      <w:r/>
      <w:r>
        <w:rPr>
          <w:b/>
        </w:rPr>
        <w:t>Toma de Decisiones Basada en Datos (Data-Driven):</w:t>
      </w:r>
      <w:r>
        <w:rPr>
          <w:b w:val="0"/>
        </w:rPr>
        <w:t xml:space="preserve"> Uso intensivo de datos y analítica avanzada para informar cada decisión estratégica y operativa, buscando la objetividad y la optimización.</w:t>
      </w:r>
    </w:p>
    <w:p>
      <w:pPr>
        <w:pStyle w:val="ListNumber"/>
      </w:pPr>
      <w:r/>
      <w:r>
        <w:rPr>
          <w:b/>
        </w:rPr>
        <w:t>Enfoque en el Cliente y la Adaptabilidad al Mercado:</w:t>
      </w:r>
      <w:r>
        <w:rPr>
          <w:b w:val="0"/>
        </w:rPr>
        <w:t xml:space="preserve"> Orientación extrema al cliente, personalización de productos/servicios y capacidad de pivotar rápidamente en respuesta a las demandas del mercado o las tendencias emergentes.</w:t>
      </w:r>
    </w:p>
    <w:p>
      <w:pPr>
        <w:pStyle w:val="ListNumber"/>
      </w:pPr>
      <w:r/>
      <w:r>
        <w:rPr>
          <w:b/>
        </w:rPr>
        <w:t>Comunicación Abierta y Bidireccional:</w:t>
      </w:r>
      <w:r>
        <w:rPr>
          <w:b w:val="0"/>
        </w:rPr>
        <w:t xml:space="preserve"> Canales de comunicación abiertos, transparencia, retroalimentación constante y uso de plataformas colaborativas.</w:t>
      </w:r>
    </w:p>
    <w:p>
      <w:pPr>
        <w:pStyle w:val="ListNumber"/>
      </w:pPr>
      <w:r/>
      <w:r>
        <w:rPr>
          <w:b/>
        </w:rPr>
        <w:t>Aprendizaje Continuo y Upskilling:</w:t>
      </w:r>
      <w:r>
        <w:rPr>
          <w:b w:val="0"/>
        </w:rPr>
        <w:t xml:space="preserve"> Fomento de una cultura de aprendizaje permanente, con programas de </w:t>
      </w:r>
      <w:r>
        <w:rPr>
          <w:b w:val="0"/>
          <w:i/>
        </w:rPr>
        <w:t>reskilling</w:t>
      </w:r>
      <w:r>
        <w:rPr>
          <w:b w:val="0"/>
        </w:rPr>
        <w:t xml:space="preserve"> y </w:t>
      </w:r>
      <w:r>
        <w:rPr>
          <w:b w:val="0"/>
          <w:i/>
        </w:rPr>
        <w:t>upskilling</w:t>
      </w:r>
      <w:r>
        <w:rPr>
          <w:b w:val="0"/>
        </w:rPr>
        <w:t xml:space="preserve"> para que los empleados se adapten a nuevas tecnologías y roles.</w:t>
      </w:r>
    </w:p>
    <w:p>
      <w:pPr>
        <w:pStyle w:val="ListNumber"/>
      </w:pPr>
      <w:r/>
      <w:r>
        <w:rPr>
          <w:b/>
        </w:rPr>
        <w:t>Relación Customer-Centric y Personalizada:</w:t>
      </w:r>
      <w:r>
        <w:rPr>
          <w:b w:val="0"/>
        </w:rPr>
        <w:t xml:space="preserve"> Se busca construir relaciones duraderas con los clientes, entender sus necesidades individuales y ofrecer experiencias personalizadas a escala.</w:t>
      </w:r>
    </w:p>
    <w:p>
      <w:pPr>
        <w:pStyle w:val="ListNumber"/>
      </w:pPr>
      <w:r/>
      <w:r>
        <w:rPr>
          <w:b/>
        </w:rPr>
        <w:t>Tecnología como Habilitador Estratégico:</w:t>
      </w:r>
      <w:r>
        <w:rPr>
          <w:b w:val="0"/>
        </w:rPr>
        <w:t xml:space="preserve"> La tecnología (IA, ML, Cloud Computing, Big Data) es el corazón de la estrategia, permitiendo nuevos modelos de negocio, productos y eficiencias.</w:t>
      </w:r>
    </w:p>
    <w:p>
      <w:r>
        <w:rPr>
          <w:b w:val="0"/>
        </w:rPr>
        <w:t>---</w:t>
      </w:r>
    </w:p>
    <w:p>
      <w:pPr>
        <w:pStyle w:val="Heading3"/>
      </w:pPr>
      <w:r>
        <w:t>2. Concepto de Data Quality (Calidad de Datos)</w:t>
      </w:r>
    </w:p>
    <w:p>
      <w:r>
        <w:rPr>
          <w:b/>
        </w:rPr>
        <w:t>Data Quality (Calidad de Datos)</w:t>
      </w:r>
      <w:r>
        <w:rPr>
          <w:b w:val="0"/>
        </w:rPr>
        <w:t xml:space="preserve"> se refiere al grado en que los datos son </w:t>
      </w:r>
      <w:r>
        <w:rPr>
          <w:b/>
        </w:rPr>
        <w:t>aptos para su uso previsto</w:t>
      </w:r>
      <w:r>
        <w:rPr>
          <w:b w:val="0"/>
        </w:rPr>
        <w:t>. Es una medida de la fiabilidad, la utilidad y la validez de los datos para una necesidad específica de negocio o un propósito operativo, analítico o estratégico.</w:t>
      </w:r>
    </w:p>
    <w:p>
      <w:r>
        <w:rPr>
          <w:b w:val="0"/>
        </w:rPr>
        <w:t xml:space="preserve">En otras palabras, los datos de calidad son aquellos que satisfacen las expectativas del usuario o del sistema en términos de su </w:t>
      </w:r>
      <w:r>
        <w:rPr>
          <w:b/>
        </w:rPr>
        <w:t>exactitud, completitud, consistencia, actualidad, validez, unicidad y relevancia</w:t>
      </w:r>
      <w:r>
        <w:rPr>
          <w:b w:val="0"/>
        </w:rPr>
        <w:t>.</w:t>
      </w:r>
    </w:p>
    <w:p>
      <w:r>
        <w:rPr>
          <w:b/>
        </w:rPr>
        <w:t>Dimensiones Clave de la Calidad de Datos:</w:t>
      </w:r>
    </w:p>
    <w:p>
      <w:pPr>
        <w:pStyle w:val="ListNumber"/>
      </w:pPr>
      <w:r/>
      <w:r>
        <w:rPr>
          <w:b/>
        </w:rPr>
        <w:t>Exactitud (Accuracy):</w:t>
      </w:r>
      <w:r>
        <w:rPr>
          <w:b w:val="0"/>
        </w:rPr>
        <w:t xml:space="preserve"> Los datos reflejan la realidad de lo que representan. Son correctos y veraces.</w:t>
      </w:r>
    </w:p>
    <w:p>
      <w:pPr>
        <w:pStyle w:val="ListBullet"/>
      </w:pPr>
      <w:r/>
      <w:r>
        <w:rPr>
          <w:b w:val="0"/>
          <w:i/>
        </w:rPr>
        <w:t>Ejemplo:</w:t>
      </w:r>
      <w:r>
        <w:rPr>
          <w:b w:val="0"/>
        </w:rPr>
        <w:t xml:space="preserve"> El número de teléfono de un cliente es el que realmente usa.</w:t>
      </w:r>
    </w:p>
    <w:p>
      <w:pPr>
        <w:pStyle w:val="ListNumber"/>
      </w:pPr>
      <w:r/>
      <w:r>
        <w:rPr>
          <w:b/>
        </w:rPr>
        <w:t>Completitud (Completeness):</w:t>
      </w:r>
      <w:r>
        <w:rPr>
          <w:b w:val="0"/>
        </w:rPr>
        <w:t xml:space="preserve"> Todos los valores necesarios están presentes y no hay datos faltantes críticos.</w:t>
      </w:r>
    </w:p>
    <w:p>
      <w:pPr>
        <w:pStyle w:val="ListBullet"/>
      </w:pPr>
      <w:r/>
      <w:r>
        <w:rPr>
          <w:b w:val="0"/>
          <w:i/>
        </w:rPr>
        <w:t>Ejemplo:</w:t>
      </w:r>
      <w:r>
        <w:rPr>
          <w:b w:val="0"/>
        </w:rPr>
        <w:t xml:space="preserve"> Cada registro de cliente tiene un nombre, dirección y correo electrónico, si son campos obligatorios.</w:t>
      </w:r>
    </w:p>
    <w:p>
      <w:pPr>
        <w:pStyle w:val="ListNumber"/>
      </w:pPr>
      <w:r/>
      <w:r>
        <w:rPr>
          <w:b/>
        </w:rPr>
        <w:t>Consistencia (Consistency):</w:t>
      </w:r>
      <w:r>
        <w:rPr>
          <w:b w:val="0"/>
        </w:rPr>
        <w:t xml:space="preserve"> Los datos no son contradictorios entre sí a través de diferentes sistemas, tablas o períodos de tiempo, y siguen las mismas reglas y formatos.</w:t>
      </w:r>
    </w:p>
    <w:p>
      <w:pPr>
        <w:pStyle w:val="ListBullet"/>
      </w:pPr>
      <w:r/>
      <w:r>
        <w:rPr>
          <w:b w:val="0"/>
          <w:i/>
        </w:rPr>
        <w:t>Ejemplo:</w:t>
      </w:r>
      <w:r>
        <w:rPr>
          <w:b w:val="0"/>
        </w:rPr>
        <w:t xml:space="preserve"> El estado de un pedido es "Enviado" en el sistema de ventas y también en el sistema de logística, y no hay dos fechas de nacimiento diferentes para la misma persona.</w:t>
      </w:r>
    </w:p>
    <w:p>
      <w:pPr>
        <w:pStyle w:val="ListNumber"/>
      </w:pPr>
      <w:r/>
      <w:r>
        <w:rPr>
          <w:b/>
        </w:rPr>
        <w:t>Actualidad/Vigencia (Timeliness):</w:t>
      </w:r>
      <w:r>
        <w:rPr>
          <w:b w:val="0"/>
        </w:rPr>
        <w:t xml:space="preserve"> Los datos están disponibles cuando se necesitan y están lo suficientemente actualizados para el propósito en cuestión.</w:t>
      </w:r>
    </w:p>
    <w:p>
      <w:pPr>
        <w:pStyle w:val="ListBullet"/>
      </w:pPr>
      <w:r/>
      <w:r>
        <w:rPr>
          <w:b w:val="0"/>
          <w:i/>
        </w:rPr>
        <w:t>Ejemplo:</w:t>
      </w:r>
      <w:r>
        <w:rPr>
          <w:b w:val="0"/>
        </w:rPr>
        <w:t xml:space="preserve"> El inventario de productos se actualiza en tiempo real o con la frecuencia necesaria para evitar ventas de stock no disponible.</w:t>
      </w:r>
    </w:p>
    <w:p>
      <w:pPr>
        <w:pStyle w:val="ListNumber"/>
      </w:pPr>
      <w:r/>
      <w:r>
        <w:rPr>
          <w:b/>
        </w:rPr>
        <w:t>Validez (Validity):</w:t>
      </w:r>
      <w:r>
        <w:rPr>
          <w:b w:val="0"/>
        </w:rPr>
        <w:t xml:space="preserve"> Los datos cumplen con los formatos, rangos y reglas de negocio predefinidos.</w:t>
      </w:r>
    </w:p>
    <w:p>
      <w:pPr>
        <w:pStyle w:val="ListBullet"/>
      </w:pPr>
      <w:r/>
      <w:r>
        <w:rPr>
          <w:b w:val="0"/>
          <w:i/>
        </w:rPr>
        <w:t>Ejemplo:</w:t>
      </w:r>
      <w:r>
        <w:rPr>
          <w:b w:val="0"/>
        </w:rPr>
        <w:t xml:space="preserve"> Una fecha de nacimiento no puede ser en el futuro; un código postal sigue un formato específico.</w:t>
      </w:r>
    </w:p>
    <w:p>
      <w:pPr>
        <w:pStyle w:val="ListNumber"/>
      </w:pPr>
      <w:r/>
      <w:r>
        <w:rPr>
          <w:b/>
        </w:rPr>
        <w:t>Unicidad (Uniqueness):</w:t>
      </w:r>
      <w:r>
        <w:rPr>
          <w:b w:val="0"/>
        </w:rPr>
        <w:t xml:space="preserve"> No hay registros duplicados para la misma entidad. Cada registro representa una única instancia.</w:t>
      </w:r>
    </w:p>
    <w:p>
      <w:pPr>
        <w:pStyle w:val="ListBullet"/>
      </w:pPr>
      <w:r/>
      <w:r>
        <w:rPr>
          <w:b w:val="0"/>
          <w:i/>
        </w:rPr>
        <w:t>Ejemplo:</w:t>
      </w:r>
      <w:r>
        <w:rPr>
          <w:b w:val="0"/>
        </w:rPr>
        <w:t xml:space="preserve"> No hay dos registros de clientes idénticos para la misma persona.</w:t>
      </w:r>
    </w:p>
    <w:p>
      <w:pPr>
        <w:pStyle w:val="ListNumber"/>
      </w:pPr>
      <w:r/>
      <w:r>
        <w:rPr>
          <w:b/>
        </w:rPr>
        <w:t>Relevancia (Relevance):</w:t>
      </w:r>
      <w:r>
        <w:rPr>
          <w:b w:val="0"/>
        </w:rPr>
        <w:t xml:space="preserve"> Los datos son pertinentes y útiles para el propósito para el que se están recopilando y utilizando.</w:t>
      </w:r>
    </w:p>
    <w:p>
      <w:pPr>
        <w:pStyle w:val="ListBullet"/>
      </w:pPr>
      <w:r/>
      <w:r>
        <w:rPr>
          <w:b w:val="0"/>
          <w:i/>
        </w:rPr>
        <w:t>Ejemplo:</w:t>
      </w:r>
      <w:r>
        <w:rPr>
          <w:b w:val="0"/>
        </w:rPr>
        <w:t xml:space="preserve"> Para un análisis de abandono de clientes, los datos históricos de interacciones son relevantes, mientras que el color favorito del cliente podría no serlo.</w:t>
      </w:r>
    </w:p>
    <w:p>
      <w:r>
        <w:rPr>
          <w:b/>
        </w:rPr>
        <w:t>Importancia de la Calidad de Datos:</w:t>
      </w:r>
    </w:p>
    <w:p>
      <w:r>
        <w:rPr>
          <w:b w:val="0"/>
        </w:rPr>
        <w:t>La baja calidad de datos puede llevar a:</w:t>
      </w:r>
    </w:p>
    <w:p>
      <w:pPr>
        <w:pStyle w:val="ListBullet"/>
      </w:pPr>
      <w:r/>
      <w:r>
        <w:rPr>
          <w:b/>
        </w:rPr>
        <w:t>Malas decisiones de negocio:</w:t>
      </w:r>
      <w:r>
        <w:rPr>
          <w:b w:val="0"/>
        </w:rPr>
        <w:t xml:space="preserve"> Estrategias basadas en información incorrecta.</w:t>
      </w:r>
    </w:p>
    <w:p>
      <w:pPr>
        <w:pStyle w:val="ListBullet"/>
      </w:pPr>
      <w:r/>
      <w:r>
        <w:rPr>
          <w:b/>
        </w:rPr>
        <w:t>Ineficiencias operacionales:</w:t>
      </w:r>
      <w:r>
        <w:rPr>
          <w:b w:val="0"/>
        </w:rPr>
        <w:t xml:space="preserve"> Retrabajo, errores y pérdida de tiempo.</w:t>
      </w:r>
    </w:p>
    <w:p>
      <w:pPr>
        <w:pStyle w:val="ListBullet"/>
      </w:pPr>
      <w:r/>
      <w:r>
        <w:rPr>
          <w:b/>
        </w:rPr>
        <w:t>Insatisfacción del cliente:</w:t>
      </w:r>
      <w:r>
        <w:rPr>
          <w:b w:val="0"/>
        </w:rPr>
        <w:t xml:space="preserve"> Información incorrecta o incompleta sobre los clientes.</w:t>
      </w:r>
    </w:p>
    <w:p>
      <w:pPr>
        <w:pStyle w:val="ListBullet"/>
      </w:pPr>
      <w:r/>
      <w:r>
        <w:rPr>
          <w:b/>
        </w:rPr>
        <w:t>Pérdida de ingresos:</w:t>
      </w:r>
      <w:r>
        <w:rPr>
          <w:b w:val="0"/>
        </w:rPr>
        <w:t xml:space="preserve"> Oportunidades perdidas o costos adicionales.</w:t>
      </w:r>
    </w:p>
    <w:p>
      <w:pPr>
        <w:pStyle w:val="ListBullet"/>
      </w:pPr>
      <w:r/>
      <w:r>
        <w:rPr>
          <w:b/>
        </w:rPr>
        <w:t>Incumplimiento normativo:</w:t>
      </w:r>
      <w:r>
        <w:rPr>
          <w:b w:val="0"/>
        </w:rPr>
        <w:t xml:space="preserve"> Multas y sanciones por no mantener la integridad de los datos.</w:t>
      </w:r>
    </w:p>
    <w:p>
      <w:pPr>
        <w:pStyle w:val="ListBullet"/>
      </w:pPr>
      <w:r/>
      <w:r>
        <w:rPr>
          <w:b/>
        </w:rPr>
        <w:t>Falta de confianza:</w:t>
      </w:r>
      <w:r>
        <w:rPr>
          <w:b w:val="0"/>
        </w:rPr>
        <w:t xml:space="preserve"> Los usuarios pierden la confianza en los sistemas y la información.</w:t>
      </w:r>
    </w:p>
    <w:p>
      <w:r>
        <w:rPr>
          <w:b w:val="0"/>
        </w:rPr>
        <w:t>Gestionar la calidad de datos es un proceso continuo que implica la definición de estándares, la limpieza, el monitoreo y la mejora constante de los datos a lo largo de su ciclo de vida.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